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CCAA" w14:textId="54EE213B" w:rsidR="00C30ED1" w:rsidRPr="009249BB" w:rsidRDefault="000F60BD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4"/>
        </w:rPr>
      </w:pPr>
      <w:r>
        <w:rPr>
          <w:rFonts w:ascii="Arial Narrow" w:eastAsia="Times New Roman" w:hAnsi="Arial Narrow" w:cs="Times New Roman"/>
          <w:b/>
          <w:sz w:val="28"/>
          <w:szCs w:val="24"/>
        </w:rPr>
        <w:t xml:space="preserve">         </w:t>
      </w:r>
      <w:r w:rsidR="000E78C6">
        <w:rPr>
          <w:rFonts w:ascii="Arial Narrow" w:eastAsia="Times New Roman" w:hAnsi="Arial Narrow" w:cs="Times New Roman"/>
          <w:b/>
          <w:sz w:val="28"/>
          <w:szCs w:val="24"/>
        </w:rPr>
        <w:t xml:space="preserve">                                        </w:t>
      </w:r>
      <w:r w:rsidR="00C30ED1">
        <w:rPr>
          <w:rFonts w:ascii="Arial Narrow" w:eastAsia="Times New Roman" w:hAnsi="Arial Narrow" w:cs="Times New Roman"/>
          <w:b/>
          <w:sz w:val="28"/>
          <w:szCs w:val="24"/>
        </w:rPr>
        <w:t xml:space="preserve"> </w:t>
      </w:r>
      <w:r w:rsidR="00C30ED1" w:rsidRPr="009249BB">
        <w:rPr>
          <w:rFonts w:ascii="Arial Narrow" w:eastAsia="Times New Roman" w:hAnsi="Arial Narrow" w:cs="Times New Roman"/>
          <w:b/>
          <w:sz w:val="28"/>
          <w:szCs w:val="24"/>
        </w:rPr>
        <w:t>SOLICITUD DE SERVICIOS</w:t>
      </w:r>
      <w:r w:rsidR="00C30ED1">
        <w:rPr>
          <w:rFonts w:ascii="Arial Narrow" w:eastAsia="Times New Roman" w:hAnsi="Arial Narrow" w:cs="Times New Roman"/>
          <w:b/>
          <w:sz w:val="28"/>
          <w:szCs w:val="24"/>
        </w:rPr>
        <w:t xml:space="preserve">                   C</w:t>
      </w:r>
      <w:r w:rsidR="006473E4">
        <w:rPr>
          <w:rFonts w:ascii="Arial Narrow" w:eastAsia="Times New Roman" w:hAnsi="Arial Narrow" w:cs="Times New Roman"/>
          <w:b/>
          <w:sz w:val="28"/>
          <w:szCs w:val="24"/>
        </w:rPr>
        <w:t>Ó</w:t>
      </w:r>
      <w:r w:rsidR="00C30ED1">
        <w:rPr>
          <w:rFonts w:ascii="Arial Narrow" w:eastAsia="Times New Roman" w:hAnsi="Arial Narrow" w:cs="Times New Roman"/>
          <w:b/>
          <w:sz w:val="28"/>
          <w:szCs w:val="24"/>
        </w:rPr>
        <w:t>D. SLS…………………</w:t>
      </w:r>
    </w:p>
    <w:p w14:paraId="7CDA524C" w14:textId="35CF64E2" w:rsidR="00C30ED1" w:rsidRPr="0065191E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5191E">
        <w:rPr>
          <w:rFonts w:ascii="Arial Narrow" w:eastAsia="Times New Roman" w:hAnsi="Arial Narrow" w:cs="Times New Roman"/>
          <w:b/>
          <w:sz w:val="24"/>
          <w:szCs w:val="24"/>
        </w:rPr>
        <w:t xml:space="preserve">Datos del </w:t>
      </w:r>
      <w:r w:rsidR="005C7551">
        <w:rPr>
          <w:rFonts w:ascii="Arial Narrow" w:eastAsia="Times New Roman" w:hAnsi="Arial Narrow" w:cs="Times New Roman"/>
          <w:b/>
          <w:sz w:val="24"/>
          <w:szCs w:val="24"/>
        </w:rPr>
        <w:t>S</w:t>
      </w:r>
      <w:r w:rsidRPr="0065191E">
        <w:rPr>
          <w:rFonts w:ascii="Arial Narrow" w:eastAsia="Times New Roman" w:hAnsi="Arial Narrow" w:cs="Times New Roman"/>
          <w:b/>
          <w:sz w:val="24"/>
          <w:szCs w:val="24"/>
        </w:rPr>
        <w:t>olicitante</w:t>
      </w:r>
      <w:r w:rsidR="00C91796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tbl>
      <w:tblPr>
        <w:tblStyle w:val="Tablaconcuadrcula1clara-nfasis5"/>
        <w:tblW w:w="0" w:type="auto"/>
        <w:tblLook w:val="0680" w:firstRow="0" w:lastRow="0" w:firstColumn="1" w:lastColumn="0" w:noHBand="1" w:noVBand="1"/>
      </w:tblPr>
      <w:tblGrid>
        <w:gridCol w:w="1980"/>
        <w:gridCol w:w="8090"/>
      </w:tblGrid>
      <w:tr w:rsidR="00C30ED1" w:rsidRPr="0065191E" w14:paraId="0B30522E" w14:textId="77777777" w:rsidTr="00443F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E9424D2" w14:textId="77777777" w:rsidR="00C30ED1" w:rsidRPr="0065191E" w:rsidRDefault="00C30ED1" w:rsidP="00443F9E">
            <w:pPr>
              <w:jc w:val="both"/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</w:pPr>
            <w:r w:rsidRPr="0065191E"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  <w:t>Nombre y Apellidos:</w:t>
            </w:r>
          </w:p>
        </w:tc>
        <w:tc>
          <w:tcPr>
            <w:tcW w:w="8090" w:type="dxa"/>
            <w:vAlign w:val="center"/>
          </w:tcPr>
          <w:p w14:paraId="745565D3" w14:textId="3F040483" w:rsidR="00C30ED1" w:rsidRPr="0065191E" w:rsidRDefault="00C30ED1" w:rsidP="00443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30ED1" w:rsidRPr="0065191E" w14:paraId="24CD6CF2" w14:textId="77777777" w:rsidTr="00443F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7CD725F" w14:textId="77777777" w:rsidR="00C30ED1" w:rsidRPr="0065191E" w:rsidRDefault="00C30ED1" w:rsidP="00443F9E">
            <w:pPr>
              <w:jc w:val="both"/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  <w:t>Cargo:</w:t>
            </w:r>
          </w:p>
        </w:tc>
        <w:tc>
          <w:tcPr>
            <w:tcW w:w="8090" w:type="dxa"/>
            <w:vAlign w:val="center"/>
          </w:tcPr>
          <w:p w14:paraId="7FA9812C" w14:textId="77777777" w:rsidR="00C30ED1" w:rsidRPr="0065191E" w:rsidRDefault="00C30ED1" w:rsidP="00443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30ED1" w:rsidRPr="0065191E" w14:paraId="6BC9F91F" w14:textId="77777777" w:rsidTr="00443F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7D95268" w14:textId="77777777" w:rsidR="00C30ED1" w:rsidRPr="0065191E" w:rsidRDefault="00C30ED1" w:rsidP="00443F9E">
            <w:pPr>
              <w:jc w:val="both"/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</w:pPr>
            <w:r w:rsidRPr="0065191E"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  <w:t>Entidad:</w:t>
            </w:r>
          </w:p>
        </w:tc>
        <w:tc>
          <w:tcPr>
            <w:tcW w:w="8090" w:type="dxa"/>
            <w:vAlign w:val="center"/>
          </w:tcPr>
          <w:p w14:paraId="673B5F75" w14:textId="77777777" w:rsidR="00C30ED1" w:rsidRPr="0065191E" w:rsidRDefault="00C30ED1" w:rsidP="00443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30ED1" w:rsidRPr="0065191E" w14:paraId="3A8BEB97" w14:textId="77777777" w:rsidTr="00443F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E671080" w14:textId="77777777" w:rsidR="00C30ED1" w:rsidRPr="0065191E" w:rsidRDefault="00C30ED1" w:rsidP="00443F9E">
            <w:pPr>
              <w:jc w:val="both"/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</w:pPr>
            <w:r w:rsidRPr="0065191E"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  <w:t>E-mail:</w:t>
            </w:r>
          </w:p>
        </w:tc>
        <w:tc>
          <w:tcPr>
            <w:tcW w:w="8090" w:type="dxa"/>
            <w:vAlign w:val="center"/>
          </w:tcPr>
          <w:p w14:paraId="12F0CA41" w14:textId="77777777" w:rsidR="00C30ED1" w:rsidRPr="0065191E" w:rsidRDefault="00C30ED1" w:rsidP="00443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30ED1" w:rsidRPr="0065191E" w14:paraId="7E41C55A" w14:textId="77777777" w:rsidTr="00443F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4D9E0BD" w14:textId="77777777" w:rsidR="00C30ED1" w:rsidRPr="0065191E" w:rsidRDefault="00C30ED1" w:rsidP="00443F9E">
            <w:pPr>
              <w:jc w:val="both"/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</w:pPr>
            <w:r w:rsidRPr="0065191E"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  <w:t>Teléfonos:</w:t>
            </w:r>
          </w:p>
        </w:tc>
        <w:tc>
          <w:tcPr>
            <w:tcW w:w="8090" w:type="dxa"/>
            <w:vAlign w:val="center"/>
          </w:tcPr>
          <w:p w14:paraId="558F872E" w14:textId="77777777" w:rsidR="00C30ED1" w:rsidRPr="0065191E" w:rsidRDefault="00C30ED1" w:rsidP="00443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42E9024D" w14:textId="77777777" w:rsidR="005C7551" w:rsidRPr="0065191E" w:rsidRDefault="005C7551" w:rsidP="005C755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00A2994" w14:textId="2E19FB6E" w:rsidR="005C7551" w:rsidRDefault="005C7551" w:rsidP="005C755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Nombre de la Inversión</w:t>
      </w:r>
      <w:r w:rsidR="00C91796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tbl>
      <w:tblPr>
        <w:tblStyle w:val="Tablaconcuadrcula1clara-nfasis5"/>
        <w:tblW w:w="5000" w:type="pct"/>
        <w:tblLayout w:type="fixed"/>
        <w:tblLook w:val="0620" w:firstRow="1" w:lastRow="0" w:firstColumn="0" w:lastColumn="0" w:noHBand="1" w:noVBand="1"/>
      </w:tblPr>
      <w:tblGrid>
        <w:gridCol w:w="10076"/>
      </w:tblGrid>
      <w:tr w:rsidR="005C7551" w:rsidRPr="0065191E" w14:paraId="34C49EFB" w14:textId="77777777" w:rsidTr="005C7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5000" w:type="pct"/>
            <w:noWrap/>
            <w:vAlign w:val="center"/>
            <w:hideMark/>
          </w:tcPr>
          <w:p w14:paraId="6F4492E7" w14:textId="27E16269" w:rsidR="005C7551" w:rsidRPr="005C7551" w:rsidRDefault="005C7551" w:rsidP="00443F9E">
            <w:pPr>
              <w:jc w:val="both"/>
              <w:rPr>
                <w:rFonts w:ascii="Arial Narrow" w:eastAsia="Times New Roman" w:hAnsi="Arial Narrow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0FEAEF3F" w14:textId="77777777" w:rsidR="005C7551" w:rsidRPr="0065191E" w:rsidRDefault="005C7551" w:rsidP="00C30ED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B14BBDB" w14:textId="01582898" w:rsidR="00C30ED1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5191E">
        <w:rPr>
          <w:rFonts w:ascii="Arial Narrow" w:eastAsia="Times New Roman" w:hAnsi="Arial Narrow" w:cs="Times New Roman"/>
          <w:b/>
          <w:sz w:val="24"/>
          <w:szCs w:val="24"/>
        </w:rPr>
        <w:t>Servicios a solicitar</w:t>
      </w:r>
      <w:r w:rsidR="00C91796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tbl>
      <w:tblPr>
        <w:tblStyle w:val="Tablaconcuadrcula1clara-nfasis5"/>
        <w:tblW w:w="5000" w:type="pct"/>
        <w:tblLayout w:type="fixed"/>
        <w:tblLook w:val="0620" w:firstRow="1" w:lastRow="0" w:firstColumn="0" w:lastColumn="0" w:noHBand="1" w:noVBand="1"/>
      </w:tblPr>
      <w:tblGrid>
        <w:gridCol w:w="2520"/>
        <w:gridCol w:w="2438"/>
        <w:gridCol w:w="2835"/>
        <w:gridCol w:w="2283"/>
      </w:tblGrid>
      <w:tr w:rsidR="00C30ED1" w:rsidRPr="0065191E" w14:paraId="0366EB18" w14:textId="77777777" w:rsidTr="00443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1250" w:type="pct"/>
            <w:noWrap/>
            <w:vAlign w:val="center"/>
            <w:hideMark/>
          </w:tcPr>
          <w:p w14:paraId="357787BE" w14:textId="77777777" w:rsidR="00C30ED1" w:rsidRPr="0065191E" w:rsidRDefault="00C30ED1" w:rsidP="00443F9E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65191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Homologación</w:t>
            </w:r>
          </w:p>
        </w:tc>
        <w:tc>
          <w:tcPr>
            <w:tcW w:w="1210" w:type="pct"/>
            <w:noWrap/>
            <w:vAlign w:val="center"/>
            <w:hideMark/>
          </w:tcPr>
          <w:p w14:paraId="459F4CEE" w14:textId="77777777" w:rsidR="00C30ED1" w:rsidRPr="0065191E" w:rsidRDefault="00C30ED1" w:rsidP="00443F9E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65191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Re proyección</w:t>
            </w:r>
          </w:p>
        </w:tc>
        <w:tc>
          <w:tcPr>
            <w:tcW w:w="1407" w:type="pct"/>
            <w:noWrap/>
            <w:vAlign w:val="center"/>
            <w:hideMark/>
          </w:tcPr>
          <w:p w14:paraId="0B571630" w14:textId="77777777" w:rsidR="00C30ED1" w:rsidRPr="0065191E" w:rsidRDefault="00C30ED1" w:rsidP="00443F9E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65191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Diseño y Proyección</w:t>
            </w:r>
          </w:p>
        </w:tc>
        <w:tc>
          <w:tcPr>
            <w:tcW w:w="1133" w:type="pct"/>
            <w:noWrap/>
            <w:vAlign w:val="center"/>
            <w:hideMark/>
          </w:tcPr>
          <w:p w14:paraId="26FAED1B" w14:textId="77777777" w:rsidR="00C30ED1" w:rsidRPr="0065191E" w:rsidRDefault="00C30ED1" w:rsidP="00443F9E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65191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Otros Servicios</w:t>
            </w:r>
          </w:p>
        </w:tc>
      </w:tr>
      <w:tr w:rsidR="00C30ED1" w:rsidRPr="0065191E" w14:paraId="2E3ECAAF" w14:textId="77777777" w:rsidTr="006473E4">
        <w:trPr>
          <w:trHeight w:val="2395"/>
        </w:trPr>
        <w:tc>
          <w:tcPr>
            <w:tcW w:w="1250" w:type="pct"/>
            <w:tcBorders>
              <w:top w:val="single" w:sz="12" w:space="0" w:color="8EAADB" w:themeColor="accent5" w:themeTint="99"/>
              <w:left w:val="single" w:sz="4" w:space="0" w:color="8EAADB" w:themeColor="accent5" w:themeTint="99"/>
              <w:right w:val="single" w:sz="2" w:space="0" w:color="8EAADB" w:themeColor="accent5" w:themeTint="99"/>
            </w:tcBorders>
            <w:noWrap/>
          </w:tcPr>
          <w:p w14:paraId="1E55B9BC" w14:textId="27D2554B" w:rsidR="00C30ED1" w:rsidRPr="00BC02B8" w:rsidRDefault="00C30ED1" w:rsidP="00C30ED1">
            <w:pPr>
              <w:pStyle w:val="Prrafodelista"/>
              <w:numPr>
                <w:ilvl w:val="0"/>
                <w:numId w:val="3"/>
              </w:numPr>
              <w:ind w:left="306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Movimiento de </w:t>
            </w:r>
            <w:r w:rsidR="00C91796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t</w:t>
            </w: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ierras</w:t>
            </w:r>
          </w:p>
          <w:p w14:paraId="59C315BF" w14:textId="77777777" w:rsidR="00C30ED1" w:rsidRPr="00BC02B8" w:rsidRDefault="00C30ED1" w:rsidP="00C30ED1">
            <w:pPr>
              <w:pStyle w:val="Prrafodelista"/>
              <w:numPr>
                <w:ilvl w:val="0"/>
                <w:numId w:val="3"/>
              </w:numPr>
              <w:ind w:left="306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Cimentación</w:t>
            </w:r>
          </w:p>
          <w:p w14:paraId="2C261FEC" w14:textId="77777777" w:rsidR="00C30ED1" w:rsidRPr="00BC02B8" w:rsidRDefault="00C30ED1" w:rsidP="00C91796">
            <w:pPr>
              <w:pStyle w:val="Prrafodelista"/>
              <w:numPr>
                <w:ilvl w:val="0"/>
                <w:numId w:val="4"/>
              </w:numPr>
              <w:ind w:left="306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Aterramiento vinculado a la cimentación</w:t>
            </w:r>
          </w:p>
        </w:tc>
        <w:tc>
          <w:tcPr>
            <w:tcW w:w="1210" w:type="pct"/>
            <w:tcBorders>
              <w:top w:val="single" w:sz="12" w:space="0" w:color="8EAADB" w:themeColor="accent5" w:themeTint="99"/>
              <w:left w:val="single" w:sz="2" w:space="0" w:color="8EAADB" w:themeColor="accent5" w:themeTint="99"/>
              <w:right w:val="single" w:sz="2" w:space="0" w:color="8EAADB" w:themeColor="accent5" w:themeTint="99"/>
            </w:tcBorders>
            <w:noWrap/>
          </w:tcPr>
          <w:p w14:paraId="4DA36AEA" w14:textId="712BA5AC" w:rsidR="00C30ED1" w:rsidRPr="00BC02B8" w:rsidRDefault="00C30ED1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Movimiento de </w:t>
            </w:r>
            <w:r w:rsidR="00E76583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t</w:t>
            </w: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ierras</w:t>
            </w:r>
          </w:p>
          <w:p w14:paraId="1149661B" w14:textId="77777777" w:rsidR="00C30ED1" w:rsidRPr="00BC02B8" w:rsidRDefault="00C30ED1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Cimentación</w:t>
            </w:r>
          </w:p>
          <w:p w14:paraId="47DEDE25" w14:textId="303CE28D" w:rsidR="00C30ED1" w:rsidRPr="00BC02B8" w:rsidRDefault="00C30ED1" w:rsidP="00C30ED1">
            <w:pPr>
              <w:pStyle w:val="Prrafodelista"/>
              <w:numPr>
                <w:ilvl w:val="0"/>
                <w:numId w:val="4"/>
              </w:numPr>
              <w:ind w:left="353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Polir</w:t>
            </w:r>
            <w:r w:rsidR="00E76583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r</w:t>
            </w: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edes Exteriores</w:t>
            </w:r>
          </w:p>
          <w:p w14:paraId="4BFCFE18" w14:textId="2403E642" w:rsidR="00C30ED1" w:rsidRPr="00BC02B8" w:rsidRDefault="00C30ED1" w:rsidP="00C30ED1">
            <w:pPr>
              <w:pStyle w:val="Prrafodelista"/>
              <w:numPr>
                <w:ilvl w:val="0"/>
                <w:numId w:val="4"/>
              </w:numPr>
              <w:ind w:left="353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 xml:space="preserve">Plan </w:t>
            </w:r>
            <w:r w:rsidR="00E76583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G</w:t>
            </w: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eneral</w:t>
            </w:r>
          </w:p>
          <w:p w14:paraId="43ACB197" w14:textId="77777777" w:rsidR="00C30ED1" w:rsidRPr="00BC02B8" w:rsidRDefault="00C30ED1" w:rsidP="00E76583">
            <w:pPr>
              <w:pStyle w:val="Prrafodelista"/>
              <w:numPr>
                <w:ilvl w:val="0"/>
                <w:numId w:val="4"/>
              </w:numPr>
              <w:ind w:left="353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Redes de las edificaciones</w:t>
            </w:r>
          </w:p>
          <w:p w14:paraId="5325C3A6" w14:textId="77777777" w:rsidR="00C30ED1" w:rsidRPr="00BC02B8" w:rsidRDefault="00C30ED1" w:rsidP="00C30ED1">
            <w:pPr>
              <w:pStyle w:val="Prrafodelista"/>
              <w:numPr>
                <w:ilvl w:val="0"/>
                <w:numId w:val="4"/>
              </w:numPr>
              <w:ind w:left="353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BC02B8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  <w:t>Otros</w:t>
            </w:r>
          </w:p>
        </w:tc>
        <w:tc>
          <w:tcPr>
            <w:tcW w:w="1407" w:type="pct"/>
            <w:tcBorders>
              <w:top w:val="single" w:sz="12" w:space="0" w:color="8EAADB" w:themeColor="accent5" w:themeTint="99"/>
              <w:left w:val="single" w:sz="2" w:space="0" w:color="8EAADB" w:themeColor="accent5" w:themeTint="99"/>
              <w:right w:val="single" w:sz="2" w:space="0" w:color="8EAADB" w:themeColor="accent5" w:themeTint="99"/>
            </w:tcBorders>
            <w:noWrap/>
          </w:tcPr>
          <w:p w14:paraId="6ACF9051" w14:textId="735C44F2" w:rsidR="00C30ED1" w:rsidRPr="006473E4" w:rsidRDefault="00C30ED1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Arial"/>
                <w:sz w:val="24"/>
                <w:szCs w:val="24"/>
              </w:rPr>
              <w:t xml:space="preserve">Tarea </w:t>
            </w:r>
            <w:r w:rsidR="00443F9E" w:rsidRPr="006473E4">
              <w:rPr>
                <w:rFonts w:ascii="Arial Narrow" w:eastAsia="Times New Roman" w:hAnsi="Arial Narrow" w:cs="Arial"/>
                <w:sz w:val="24"/>
                <w:szCs w:val="24"/>
              </w:rPr>
              <w:t>de Proyecto</w:t>
            </w:r>
          </w:p>
          <w:p w14:paraId="37E06B89" w14:textId="718B7B1F" w:rsidR="00C30ED1" w:rsidRPr="006473E4" w:rsidRDefault="00C30ED1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Arial"/>
                <w:sz w:val="24"/>
                <w:szCs w:val="24"/>
              </w:rPr>
              <w:t>Idea</w:t>
            </w:r>
            <w:r w:rsidR="00443F9E" w:rsidRPr="006473E4">
              <w:rPr>
                <w:rFonts w:ascii="Arial Narrow" w:eastAsia="Times New Roman" w:hAnsi="Arial Narrow" w:cs="Arial"/>
                <w:sz w:val="24"/>
                <w:szCs w:val="24"/>
              </w:rPr>
              <w:t>s Preliminares</w:t>
            </w:r>
          </w:p>
          <w:p w14:paraId="378A4734" w14:textId="4FB52940" w:rsidR="00C30ED1" w:rsidRPr="006473E4" w:rsidRDefault="00443F9E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Arial"/>
                <w:sz w:val="24"/>
                <w:szCs w:val="24"/>
              </w:rPr>
              <w:t>Soluciones Conceptuales</w:t>
            </w:r>
          </w:p>
          <w:p w14:paraId="27B57F37" w14:textId="351AA1CF" w:rsidR="002F1E13" w:rsidRPr="006473E4" w:rsidRDefault="006473E4" w:rsidP="006473E4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Arial"/>
                <w:sz w:val="24"/>
                <w:szCs w:val="24"/>
              </w:rPr>
              <w:t>Ingeniería Básica</w:t>
            </w:r>
          </w:p>
          <w:p w14:paraId="4EDA66F6" w14:textId="0BF5FBEF" w:rsidR="00C30ED1" w:rsidRPr="006473E4" w:rsidRDefault="006473E4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Arial"/>
                <w:sz w:val="24"/>
                <w:szCs w:val="24"/>
              </w:rPr>
              <w:t xml:space="preserve">Proyecto </w:t>
            </w:r>
            <w:r w:rsidR="00C30ED1" w:rsidRPr="006473E4">
              <w:rPr>
                <w:rFonts w:ascii="Arial Narrow" w:eastAsia="Times New Roman" w:hAnsi="Arial Narrow" w:cs="Arial"/>
                <w:sz w:val="24"/>
                <w:szCs w:val="24"/>
              </w:rPr>
              <w:t>Ejecutivo</w:t>
            </w:r>
          </w:p>
          <w:p w14:paraId="76CEBBC4" w14:textId="2065C059" w:rsidR="006473E4" w:rsidRPr="006473E4" w:rsidRDefault="006473E4" w:rsidP="006473E4">
            <w:pPr>
              <w:pStyle w:val="Prrafodelista"/>
              <w:numPr>
                <w:ilvl w:val="0"/>
                <w:numId w:val="4"/>
              </w:numPr>
              <w:ind w:left="352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Arial"/>
                <w:sz w:val="24"/>
                <w:szCs w:val="24"/>
              </w:rPr>
              <w:t>Planos As Built (según construido)</w:t>
            </w:r>
          </w:p>
          <w:p w14:paraId="2BACD9BD" w14:textId="77777777" w:rsidR="00C30ED1" w:rsidRPr="006473E4" w:rsidRDefault="00C30ED1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Arial"/>
                <w:sz w:val="24"/>
                <w:szCs w:val="24"/>
              </w:rPr>
              <w:t>Otros</w:t>
            </w:r>
          </w:p>
        </w:tc>
        <w:tc>
          <w:tcPr>
            <w:tcW w:w="1133" w:type="pct"/>
            <w:tcBorders>
              <w:top w:val="single" w:sz="12" w:space="0" w:color="8EAADB" w:themeColor="accent5" w:themeTint="99"/>
              <w:left w:val="single" w:sz="2" w:space="0" w:color="8EAADB" w:themeColor="accent5" w:themeTint="99"/>
              <w:bottom w:val="single" w:sz="4" w:space="0" w:color="B4C6E7" w:themeColor="accent5" w:themeTint="66"/>
              <w:right w:val="single" w:sz="4" w:space="0" w:color="8EAADB" w:themeColor="accent5" w:themeTint="99"/>
            </w:tcBorders>
            <w:noWrap/>
          </w:tcPr>
          <w:p w14:paraId="2129F07E" w14:textId="77777777" w:rsidR="00C30ED1" w:rsidRPr="006473E4" w:rsidRDefault="00C30ED1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Times New Roman"/>
                <w:sz w:val="24"/>
                <w:szCs w:val="24"/>
              </w:rPr>
              <w:t>Control de Autor</w:t>
            </w:r>
          </w:p>
          <w:p w14:paraId="60FBDA87" w14:textId="77777777" w:rsidR="00C30ED1" w:rsidRPr="006473E4" w:rsidRDefault="00C30ED1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Times New Roman"/>
                <w:sz w:val="24"/>
                <w:szCs w:val="24"/>
              </w:rPr>
              <w:t>Asistencia Técnica</w:t>
            </w:r>
          </w:p>
          <w:p w14:paraId="38FB5532" w14:textId="77777777" w:rsidR="00C30ED1" w:rsidRPr="006473E4" w:rsidRDefault="00C30ED1" w:rsidP="00C30ED1">
            <w:pPr>
              <w:pStyle w:val="Prrafodelista"/>
              <w:numPr>
                <w:ilvl w:val="0"/>
                <w:numId w:val="4"/>
              </w:numPr>
              <w:ind w:left="35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Times New Roman"/>
                <w:sz w:val="24"/>
                <w:szCs w:val="24"/>
              </w:rPr>
              <w:t>Modificación de Proyecto</w:t>
            </w:r>
          </w:p>
          <w:p w14:paraId="1D002513" w14:textId="77777777" w:rsidR="00C30ED1" w:rsidRPr="006473E4" w:rsidRDefault="00C30ED1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Times New Roman"/>
                <w:sz w:val="24"/>
                <w:szCs w:val="24"/>
              </w:rPr>
              <w:t>Estudio de Suelo</w:t>
            </w:r>
          </w:p>
          <w:p w14:paraId="299B0F70" w14:textId="77777777" w:rsidR="00C30ED1" w:rsidRPr="006473E4" w:rsidRDefault="00C30ED1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Times New Roman"/>
                <w:sz w:val="24"/>
                <w:szCs w:val="24"/>
              </w:rPr>
              <w:t>Levantamiento Topográfico</w:t>
            </w:r>
          </w:p>
          <w:p w14:paraId="3CAC04BE" w14:textId="77777777" w:rsidR="00C30ED1" w:rsidRPr="006473E4" w:rsidRDefault="00C30ED1" w:rsidP="00C30ED1">
            <w:pPr>
              <w:pStyle w:val="Prrafodelista"/>
              <w:numPr>
                <w:ilvl w:val="0"/>
                <w:numId w:val="4"/>
              </w:numPr>
              <w:ind w:left="35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473E4">
              <w:rPr>
                <w:rFonts w:ascii="Arial Narrow" w:eastAsia="Times New Roman" w:hAnsi="Arial Narrow" w:cs="Times New Roman"/>
                <w:sz w:val="24"/>
                <w:szCs w:val="24"/>
              </w:rPr>
              <w:t>Otros</w:t>
            </w:r>
          </w:p>
        </w:tc>
      </w:tr>
    </w:tbl>
    <w:p w14:paraId="39F2775D" w14:textId="77777777" w:rsidR="00C30ED1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Detalles del Servicio a Solicitar:</w:t>
      </w:r>
    </w:p>
    <w:p w14:paraId="25D9F1D2" w14:textId="77777777" w:rsidR="00C30ED1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51EC042" w14:textId="77777777" w:rsidR="00C30ED1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laconcuadrcula1clara-nfasis5"/>
        <w:tblW w:w="0" w:type="auto"/>
        <w:tblBorders>
          <w:top w:val="none" w:sz="0" w:space="0" w:color="auto"/>
          <w:left w:val="none" w:sz="0" w:space="0" w:color="auto"/>
          <w:bottom w:val="single" w:sz="12" w:space="0" w:color="8EAADB" w:themeColor="accent5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30ED1" w14:paraId="7B19AFD4" w14:textId="77777777" w:rsidTr="00443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bottom w:val="none" w:sz="0" w:space="0" w:color="auto"/>
            </w:tcBorders>
          </w:tcPr>
          <w:p w14:paraId="77C27BF0" w14:textId="77777777" w:rsidR="00C30ED1" w:rsidRDefault="00C30ED1" w:rsidP="00443F9E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237B4BC8" w14:textId="77777777" w:rsidR="00C30ED1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9F05EDD" w14:textId="05C568F5" w:rsidR="00C30ED1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44D44">
        <w:rPr>
          <w:rFonts w:ascii="Arial Narrow" w:eastAsia="Times New Roman" w:hAnsi="Arial Narrow" w:cs="Times New Roman"/>
          <w:b/>
          <w:sz w:val="24"/>
          <w:szCs w:val="24"/>
        </w:rPr>
        <w:t>Información del Servicio</w:t>
      </w:r>
      <w:r w:rsidR="00C91796">
        <w:rPr>
          <w:rFonts w:ascii="Arial Narrow" w:eastAsia="Times New Roman" w:hAnsi="Arial Narrow" w:cs="Times New Roman"/>
          <w:b/>
          <w:sz w:val="24"/>
          <w:szCs w:val="24"/>
        </w:rPr>
        <w:t xml:space="preserve">: </w:t>
      </w:r>
      <w:r w:rsidR="00C91796">
        <w:rPr>
          <w:rFonts w:ascii="Arial Narrow" w:eastAsia="Times New Roman" w:hAnsi="Arial Narrow" w:cs="Times New Roman"/>
          <w:sz w:val="24"/>
          <w:szCs w:val="24"/>
        </w:rPr>
        <w:t>P</w:t>
      </w:r>
      <w:r>
        <w:rPr>
          <w:rFonts w:ascii="Arial Narrow" w:eastAsia="Times New Roman" w:hAnsi="Arial Narrow" w:cs="Times New Roman"/>
          <w:sz w:val="24"/>
          <w:szCs w:val="24"/>
        </w:rPr>
        <w:t xml:space="preserve">odrá ser ajustada por intereses de </w:t>
      </w:r>
      <w:r w:rsidR="005C7551">
        <w:rPr>
          <w:rFonts w:ascii="Arial Narrow" w:eastAsia="Times New Roman" w:hAnsi="Arial Narrow" w:cs="Times New Roman"/>
          <w:sz w:val="24"/>
          <w:szCs w:val="24"/>
        </w:rPr>
        <w:t>L</w:t>
      </w:r>
      <w:r>
        <w:rPr>
          <w:rFonts w:ascii="Arial Narrow" w:eastAsia="Times New Roman" w:hAnsi="Arial Narrow" w:cs="Times New Roman"/>
          <w:sz w:val="24"/>
          <w:szCs w:val="24"/>
        </w:rPr>
        <w:t xml:space="preserve">as </w:t>
      </w:r>
      <w:r w:rsidR="005C7551">
        <w:rPr>
          <w:rFonts w:ascii="Arial Narrow" w:eastAsia="Times New Roman" w:hAnsi="Arial Narrow" w:cs="Times New Roman"/>
          <w:sz w:val="24"/>
          <w:szCs w:val="24"/>
        </w:rPr>
        <w:t>P</w:t>
      </w:r>
      <w:r>
        <w:rPr>
          <w:rFonts w:ascii="Arial Narrow" w:eastAsia="Times New Roman" w:hAnsi="Arial Narrow" w:cs="Times New Roman"/>
          <w:sz w:val="24"/>
          <w:szCs w:val="24"/>
        </w:rPr>
        <w:t>artes en el proceso de contratación.</w:t>
      </w:r>
    </w:p>
    <w:tbl>
      <w:tblPr>
        <w:tblStyle w:val="Tablaconcuadrcula1clara-nfasis5"/>
        <w:tblW w:w="4992" w:type="pct"/>
        <w:tblLayout w:type="fixed"/>
        <w:tblLook w:val="04A0" w:firstRow="1" w:lastRow="0" w:firstColumn="1" w:lastColumn="0" w:noHBand="0" w:noVBand="1"/>
      </w:tblPr>
      <w:tblGrid>
        <w:gridCol w:w="3540"/>
        <w:gridCol w:w="2269"/>
        <w:gridCol w:w="4251"/>
      </w:tblGrid>
      <w:tr w:rsidR="00C30ED1" w:rsidRPr="0065191E" w14:paraId="4895CEFB" w14:textId="77777777" w:rsidTr="005C7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noWrap/>
            <w:vAlign w:val="bottom"/>
            <w:hideMark/>
          </w:tcPr>
          <w:p w14:paraId="05741CEE" w14:textId="77777777" w:rsidR="00C30ED1" w:rsidRPr="0065191E" w:rsidRDefault="00C30ED1" w:rsidP="00443F9E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Especialidades </w:t>
            </w:r>
          </w:p>
        </w:tc>
        <w:tc>
          <w:tcPr>
            <w:tcW w:w="1127" w:type="pct"/>
            <w:noWrap/>
            <w:vAlign w:val="bottom"/>
            <w:hideMark/>
          </w:tcPr>
          <w:p w14:paraId="5286855E" w14:textId="77777777" w:rsidR="00C30ED1" w:rsidRPr="0065191E" w:rsidRDefault="00C30ED1" w:rsidP="00443F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Tiempo Aproximado</w:t>
            </w:r>
          </w:p>
        </w:tc>
        <w:tc>
          <w:tcPr>
            <w:tcW w:w="2113" w:type="pct"/>
            <w:noWrap/>
            <w:vAlign w:val="bottom"/>
            <w:hideMark/>
          </w:tcPr>
          <w:p w14:paraId="0DB735C0" w14:textId="77777777" w:rsidR="00C30ED1" w:rsidRPr="0065191E" w:rsidRDefault="00C30ED1" w:rsidP="00443F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Alcance</w:t>
            </w:r>
          </w:p>
        </w:tc>
      </w:tr>
      <w:tr w:rsidR="00C30ED1" w:rsidRPr="0065191E" w14:paraId="5277710F" w14:textId="77777777" w:rsidTr="00C91796">
        <w:trPr>
          <w:trHeight w:val="2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tcBorders>
              <w:top w:val="single" w:sz="12" w:space="0" w:color="8EAADB" w:themeColor="accent5" w:themeTint="99"/>
              <w:bottom w:val="single" w:sz="4" w:space="0" w:color="8EAADB" w:themeColor="accent5" w:themeTint="99"/>
            </w:tcBorders>
            <w:noWrap/>
          </w:tcPr>
          <w:p w14:paraId="28CE59CA" w14:textId="77777777" w:rsidR="00C30ED1" w:rsidRPr="00E350B8" w:rsidRDefault="00C30ED1" w:rsidP="00C30ED1">
            <w:pPr>
              <w:pStyle w:val="Prrafodelista"/>
              <w:numPr>
                <w:ilvl w:val="0"/>
                <w:numId w:val="5"/>
              </w:numPr>
              <w:ind w:left="320"/>
              <w:jc w:val="both"/>
              <w:rPr>
                <w:rFonts w:ascii="Arial Narrow" w:eastAsia="Times New Roman" w:hAnsi="Arial Narrow" w:cs="Arial"/>
                <w:b w:val="0"/>
                <w:color w:val="000000"/>
                <w:sz w:val="24"/>
                <w:szCs w:val="24"/>
              </w:rPr>
            </w:pPr>
            <w:r w:rsidRPr="00E350B8">
              <w:rPr>
                <w:rFonts w:ascii="Arial Narrow" w:eastAsia="Times New Roman" w:hAnsi="Arial Narrow" w:cs="Arial"/>
                <w:b w:val="0"/>
                <w:color w:val="000000"/>
                <w:sz w:val="24"/>
                <w:szCs w:val="24"/>
              </w:rPr>
              <w:t>Arquitectura</w:t>
            </w:r>
          </w:p>
          <w:p w14:paraId="0F5759B3" w14:textId="77777777" w:rsidR="00C30ED1" w:rsidRPr="00E350B8" w:rsidRDefault="00C30ED1" w:rsidP="00C30ED1">
            <w:pPr>
              <w:pStyle w:val="Prrafodelista"/>
              <w:numPr>
                <w:ilvl w:val="0"/>
                <w:numId w:val="5"/>
              </w:numPr>
              <w:ind w:left="320"/>
              <w:jc w:val="both"/>
              <w:rPr>
                <w:rFonts w:ascii="Arial Narrow" w:eastAsia="Times New Roman" w:hAnsi="Arial Narrow" w:cs="Arial"/>
                <w:b w:val="0"/>
                <w:color w:val="000000"/>
                <w:sz w:val="24"/>
                <w:szCs w:val="24"/>
              </w:rPr>
            </w:pPr>
            <w:r w:rsidRPr="00E350B8">
              <w:rPr>
                <w:rFonts w:ascii="Arial Narrow" w:eastAsia="Times New Roman" w:hAnsi="Arial Narrow" w:cs="Arial"/>
                <w:b w:val="0"/>
                <w:color w:val="000000"/>
                <w:sz w:val="24"/>
                <w:szCs w:val="24"/>
              </w:rPr>
              <w:t>Estructura</w:t>
            </w:r>
          </w:p>
          <w:p w14:paraId="2518EE2A" w14:textId="77777777" w:rsidR="00C30ED1" w:rsidRPr="00E350B8" w:rsidRDefault="00C30ED1" w:rsidP="00C30ED1">
            <w:pPr>
              <w:pStyle w:val="Prrafodelista"/>
              <w:numPr>
                <w:ilvl w:val="0"/>
                <w:numId w:val="5"/>
              </w:numPr>
              <w:ind w:left="320"/>
              <w:jc w:val="both"/>
              <w:rPr>
                <w:rFonts w:ascii="Arial Narrow" w:eastAsia="Times New Roman" w:hAnsi="Arial Narrow" w:cs="Arial"/>
                <w:b w:val="0"/>
                <w:color w:val="000000"/>
                <w:sz w:val="24"/>
                <w:szCs w:val="24"/>
              </w:rPr>
            </w:pPr>
            <w:r w:rsidRPr="00E350B8">
              <w:rPr>
                <w:rFonts w:ascii="Arial Narrow" w:eastAsia="Times New Roman" w:hAnsi="Arial Narrow" w:cs="Arial"/>
                <w:b w:val="0"/>
                <w:color w:val="000000"/>
                <w:sz w:val="24"/>
                <w:szCs w:val="24"/>
              </w:rPr>
              <w:t>Electricidad</w:t>
            </w:r>
          </w:p>
          <w:p w14:paraId="48757555" w14:textId="77777777" w:rsidR="00C30ED1" w:rsidRPr="00E350B8" w:rsidRDefault="00C30ED1" w:rsidP="00C30ED1">
            <w:pPr>
              <w:pStyle w:val="Prrafodelista"/>
              <w:numPr>
                <w:ilvl w:val="0"/>
                <w:numId w:val="5"/>
              </w:numPr>
              <w:ind w:left="320"/>
              <w:jc w:val="both"/>
              <w:rPr>
                <w:rFonts w:ascii="Arial Narrow" w:eastAsia="Times New Roman" w:hAnsi="Arial Narrow" w:cs="Arial"/>
                <w:b w:val="0"/>
                <w:color w:val="000000"/>
                <w:sz w:val="24"/>
                <w:szCs w:val="24"/>
              </w:rPr>
            </w:pPr>
            <w:r w:rsidRPr="00E350B8">
              <w:rPr>
                <w:rFonts w:ascii="Arial Narrow" w:eastAsia="Times New Roman" w:hAnsi="Arial Narrow" w:cs="Arial"/>
                <w:b w:val="0"/>
                <w:color w:val="000000"/>
                <w:sz w:val="24"/>
                <w:szCs w:val="24"/>
              </w:rPr>
              <w:t>Corrientes Débiles</w:t>
            </w:r>
          </w:p>
          <w:p w14:paraId="5D2320EF" w14:textId="77777777" w:rsidR="00C30ED1" w:rsidRPr="00E350B8" w:rsidRDefault="00C30ED1" w:rsidP="00C30ED1">
            <w:pPr>
              <w:pStyle w:val="Prrafodelista"/>
              <w:numPr>
                <w:ilvl w:val="0"/>
                <w:numId w:val="5"/>
              </w:numPr>
              <w:ind w:left="320"/>
              <w:jc w:val="both"/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</w:pPr>
            <w:r w:rsidRPr="00E350B8"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  <w:t>Hidráulica</w:t>
            </w:r>
          </w:p>
          <w:p w14:paraId="27B34F9C" w14:textId="77777777" w:rsidR="00C30ED1" w:rsidRPr="00E350B8" w:rsidRDefault="00C30ED1" w:rsidP="00C30ED1">
            <w:pPr>
              <w:pStyle w:val="Prrafodelista"/>
              <w:numPr>
                <w:ilvl w:val="0"/>
                <w:numId w:val="5"/>
              </w:numPr>
              <w:ind w:left="320"/>
              <w:jc w:val="both"/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</w:pPr>
            <w:r w:rsidRPr="00E350B8"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  <w:t>Mecánica</w:t>
            </w:r>
          </w:p>
          <w:p w14:paraId="2501E4E5" w14:textId="466A85FC" w:rsidR="00C30ED1" w:rsidRPr="003B0480" w:rsidRDefault="00C30ED1" w:rsidP="005C7551">
            <w:pPr>
              <w:pStyle w:val="Prrafodelista"/>
              <w:numPr>
                <w:ilvl w:val="0"/>
                <w:numId w:val="5"/>
              </w:numPr>
              <w:ind w:left="320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350B8"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  <w:t xml:space="preserve">Movimiento de </w:t>
            </w:r>
            <w:r w:rsidR="005C7551"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  <w:t>t</w:t>
            </w:r>
            <w:r w:rsidRPr="00E350B8">
              <w:rPr>
                <w:rFonts w:ascii="Arial Narrow" w:eastAsia="Times New Roman" w:hAnsi="Arial Narrow" w:cs="Times New Roman"/>
                <w:b w:val="0"/>
                <w:sz w:val="24"/>
                <w:szCs w:val="24"/>
              </w:rPr>
              <w:t>ierras y Viales</w:t>
            </w:r>
          </w:p>
        </w:tc>
        <w:tc>
          <w:tcPr>
            <w:tcW w:w="1127" w:type="pct"/>
            <w:tcBorders>
              <w:top w:val="nil"/>
            </w:tcBorders>
            <w:noWrap/>
          </w:tcPr>
          <w:p w14:paraId="54B6FB22" w14:textId="77777777" w:rsidR="00C30ED1" w:rsidRPr="0003211C" w:rsidRDefault="00C30ED1" w:rsidP="00C30ED1">
            <w:pPr>
              <w:pStyle w:val="Prrafodelista"/>
              <w:numPr>
                <w:ilvl w:val="0"/>
                <w:numId w:val="6"/>
              </w:numPr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</w:t>
            </w:r>
            <w:r w:rsidRPr="0003211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días</w:t>
            </w:r>
          </w:p>
          <w:p w14:paraId="0ACD2E4E" w14:textId="77777777" w:rsidR="00C30ED1" w:rsidRDefault="00C30ED1" w:rsidP="00C30ED1">
            <w:pPr>
              <w:pStyle w:val="Prrafodelista"/>
              <w:numPr>
                <w:ilvl w:val="0"/>
                <w:numId w:val="6"/>
              </w:numPr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3211C">
              <w:rPr>
                <w:rFonts w:ascii="Arial Narrow" w:eastAsia="Times New Roman" w:hAnsi="Arial Narrow" w:cs="Times New Roman"/>
                <w:sz w:val="24"/>
                <w:szCs w:val="24"/>
              </w:rPr>
              <w:t>10 días</w:t>
            </w:r>
          </w:p>
          <w:p w14:paraId="7C762FD6" w14:textId="77777777" w:rsidR="00C30ED1" w:rsidRPr="0003211C" w:rsidRDefault="00C30ED1" w:rsidP="00C30ED1">
            <w:pPr>
              <w:pStyle w:val="Prrafodelista"/>
              <w:numPr>
                <w:ilvl w:val="0"/>
                <w:numId w:val="6"/>
              </w:numPr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15 días</w:t>
            </w:r>
          </w:p>
          <w:p w14:paraId="5D162C36" w14:textId="77777777" w:rsidR="00C30ED1" w:rsidRPr="00213BCA" w:rsidRDefault="00C30ED1" w:rsidP="00C30ED1">
            <w:pPr>
              <w:pStyle w:val="Prrafodelista"/>
              <w:numPr>
                <w:ilvl w:val="0"/>
                <w:numId w:val="6"/>
              </w:numPr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03211C">
              <w:rPr>
                <w:rFonts w:ascii="Arial Narrow" w:eastAsia="Times New Roman" w:hAnsi="Arial Narrow" w:cs="Times New Roman"/>
                <w:sz w:val="24"/>
                <w:szCs w:val="24"/>
              </w:rPr>
              <w:t>1 mes</w:t>
            </w:r>
          </w:p>
          <w:p w14:paraId="36AAFD0B" w14:textId="77777777" w:rsidR="00C30ED1" w:rsidRDefault="00C30ED1" w:rsidP="00C30ED1">
            <w:pPr>
              <w:pStyle w:val="Prrafodelista"/>
              <w:numPr>
                <w:ilvl w:val="0"/>
                <w:numId w:val="6"/>
              </w:numPr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 meses</w:t>
            </w:r>
          </w:p>
          <w:p w14:paraId="58BA5846" w14:textId="77777777" w:rsidR="00C30ED1" w:rsidRPr="0003211C" w:rsidRDefault="00C30ED1" w:rsidP="00C30ED1">
            <w:pPr>
              <w:pStyle w:val="Prrafodelista"/>
              <w:numPr>
                <w:ilvl w:val="0"/>
                <w:numId w:val="6"/>
              </w:numPr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Más tiempo</w:t>
            </w:r>
          </w:p>
        </w:tc>
        <w:tc>
          <w:tcPr>
            <w:tcW w:w="2113" w:type="pct"/>
            <w:tcBorders>
              <w:top w:val="nil"/>
              <w:right w:val="single" w:sz="4" w:space="0" w:color="8EAADB" w:themeColor="accent5" w:themeTint="99"/>
            </w:tcBorders>
            <w:noWrap/>
          </w:tcPr>
          <w:p w14:paraId="7FD967FE" w14:textId="77777777" w:rsidR="00C30ED1" w:rsidRPr="003B0480" w:rsidRDefault="00C30ED1" w:rsidP="00443F9E">
            <w:pPr>
              <w:ind w:right="-5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</w:tbl>
    <w:p w14:paraId="4B393AF8" w14:textId="77777777" w:rsidR="00C30ED1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D9812DC" w14:textId="77777777" w:rsidR="00C30ED1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Información Requerida: </w:t>
      </w:r>
      <w:r w:rsidRPr="00C91796">
        <w:rPr>
          <w:rFonts w:ascii="Arial Narrow" w:eastAsia="Times New Roman" w:hAnsi="Arial Narrow" w:cs="Times New Roman"/>
          <w:sz w:val="24"/>
          <w:szCs w:val="24"/>
        </w:rPr>
        <w:t>Anexar Ficha de Cliente y Documentación Legal de Constitución de la Entidad</w:t>
      </w:r>
    </w:p>
    <w:p w14:paraId="0C0F68E7" w14:textId="77777777" w:rsidR="00C30ED1" w:rsidRDefault="00C30ED1" w:rsidP="00C30ED1">
      <w:pPr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br w:type="page"/>
      </w:r>
    </w:p>
    <w:p w14:paraId="46382B74" w14:textId="77777777" w:rsidR="00C30ED1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8"/>
          <w:szCs w:val="18"/>
        </w:rPr>
        <w:sectPr w:rsidR="00C30ED1" w:rsidSect="00443F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41"/>
          <w:pgMar w:top="1985" w:right="1077" w:bottom="1440" w:left="1077" w:header="340" w:footer="1249" w:gutter="0"/>
          <w:cols w:space="708"/>
          <w:docGrid w:linePitch="360"/>
        </w:sectPr>
      </w:pPr>
    </w:p>
    <w:p w14:paraId="73E7CA31" w14:textId="77777777" w:rsidR="00C30ED1" w:rsidRPr="00474486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9"/>
          <w:szCs w:val="19"/>
        </w:rPr>
      </w:pPr>
      <w:r w:rsidRPr="00474486">
        <w:rPr>
          <w:rFonts w:ascii="Arial Narrow" w:eastAsia="Times New Roman" w:hAnsi="Arial Narrow" w:cs="Times New Roman"/>
          <w:b/>
          <w:sz w:val="19"/>
          <w:szCs w:val="19"/>
        </w:rPr>
        <w:lastRenderedPageBreak/>
        <w:t>LO QUE DEBE SABER:</w:t>
      </w:r>
    </w:p>
    <w:p w14:paraId="1E44BDD4" w14:textId="77777777" w:rsidR="00C30ED1" w:rsidRPr="00474486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9"/>
          <w:szCs w:val="19"/>
        </w:rPr>
      </w:pPr>
      <w:r w:rsidRPr="00474486">
        <w:rPr>
          <w:rFonts w:ascii="Arial Narrow" w:eastAsia="Times New Roman" w:hAnsi="Arial Narrow" w:cs="Times New Roman"/>
          <w:b/>
          <w:sz w:val="19"/>
          <w:szCs w:val="19"/>
        </w:rPr>
        <w:t>Características generales de la Homologación</w:t>
      </w:r>
    </w:p>
    <w:p w14:paraId="4E332397" w14:textId="77777777" w:rsidR="00C30ED1" w:rsidRPr="00474486" w:rsidRDefault="00C30ED1" w:rsidP="00C30E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Revisar que los proyectos de movimiento de tierra y cimentación cumplan con los Requerimientos y las Nomas Cubanas.</w:t>
      </w:r>
    </w:p>
    <w:p w14:paraId="1AE92CD4" w14:textId="77777777" w:rsidR="00C30ED1" w:rsidRPr="00474486" w:rsidRDefault="00C30ED1" w:rsidP="00C30E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Los planos mantienen el cajetín original, no se utiliza el cajetín de la Empresa que está homologando.</w:t>
      </w:r>
    </w:p>
    <w:p w14:paraId="7E6973BD" w14:textId="77777777" w:rsidR="00C30ED1" w:rsidRPr="00474486" w:rsidRDefault="00C30ED1" w:rsidP="00C30E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El plano homologado se identifica con un cuño de la Entidad que homologa con la fecha y la firma de las personas autorizadas.</w:t>
      </w:r>
    </w:p>
    <w:p w14:paraId="2E8A18BD" w14:textId="77777777" w:rsidR="00C30ED1" w:rsidRPr="00474486" w:rsidRDefault="00C30ED1" w:rsidP="00C30E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La Entidad que homologa no tiene responsabilidad en el proyecto presentado, solo en la actividad que realiza.</w:t>
      </w:r>
    </w:p>
    <w:p w14:paraId="02E3E6E7" w14:textId="77777777" w:rsidR="00C30ED1" w:rsidRPr="00474486" w:rsidRDefault="00C30ED1" w:rsidP="00C30E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El alcance, tiempo y costo de la homologación se debe definir en el presente modelo en conciliación con la Entidad que homologa.</w:t>
      </w:r>
    </w:p>
    <w:p w14:paraId="7C1DD008" w14:textId="77777777" w:rsidR="00C30ED1" w:rsidRPr="00474486" w:rsidRDefault="00C30ED1" w:rsidP="00C30E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Se debe entregar toda la documentación a homologar en formato digital y copia dura debidamente firmada y en el formato original, en la fecha pactada.</w:t>
      </w:r>
    </w:p>
    <w:p w14:paraId="1EC2B1E1" w14:textId="77777777" w:rsidR="00C30ED1" w:rsidRPr="00474486" w:rsidRDefault="00C30ED1" w:rsidP="00C30E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Una vez homologado el proyecto se podrá tramitar la licencia de obra.</w:t>
      </w:r>
    </w:p>
    <w:p w14:paraId="2E2ECF98" w14:textId="77777777" w:rsidR="00C30ED1" w:rsidRPr="00474486" w:rsidRDefault="00C30ED1" w:rsidP="00C30E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Los términos legales se presentarán en contrato a firmar entre las partes.</w:t>
      </w:r>
    </w:p>
    <w:p w14:paraId="54DEBF4D" w14:textId="77777777" w:rsidR="00C30ED1" w:rsidRPr="00474486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9"/>
          <w:szCs w:val="19"/>
        </w:rPr>
      </w:pPr>
      <w:r w:rsidRPr="00474486">
        <w:rPr>
          <w:rFonts w:ascii="Arial Narrow" w:eastAsia="Times New Roman" w:hAnsi="Arial Narrow" w:cs="Times New Roman"/>
          <w:b/>
          <w:sz w:val="19"/>
          <w:szCs w:val="19"/>
        </w:rPr>
        <w:t>Características generales de Re-proyección</w:t>
      </w:r>
    </w:p>
    <w:p w14:paraId="005DD8F3" w14:textId="77777777" w:rsidR="00C30ED1" w:rsidRPr="00474486" w:rsidRDefault="00C30ED1" w:rsidP="00C30ED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Incluye el cálculo y diseño de las especialidades según el alcance que posea el proyecto.</w:t>
      </w:r>
    </w:p>
    <w:p w14:paraId="2B588BF0" w14:textId="77777777" w:rsidR="00C30ED1" w:rsidRPr="00474486" w:rsidRDefault="00C30ED1" w:rsidP="00C30ED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Se utiliza el cajetín de la Entidad que realiza la Re proyección.</w:t>
      </w:r>
    </w:p>
    <w:p w14:paraId="7EFD4FBA" w14:textId="77777777" w:rsidR="00C30ED1" w:rsidRPr="00474486" w:rsidRDefault="00C30ED1" w:rsidP="00C30ED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 xml:space="preserve">Los planos de la actividad a Re-proyectar, pasan a ser responsabilidad de la Entidad que proyecta. </w:t>
      </w:r>
    </w:p>
    <w:p w14:paraId="56E87D1E" w14:textId="77777777" w:rsidR="00C30ED1" w:rsidRPr="00474486" w:rsidRDefault="00C30ED1" w:rsidP="00C30ED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El alcance, tiempo y costo de la re-proyección se define en conciliación entre las partes.</w:t>
      </w:r>
    </w:p>
    <w:p w14:paraId="3014CD21" w14:textId="77777777" w:rsidR="00C30ED1" w:rsidRPr="00474486" w:rsidRDefault="00C30ED1" w:rsidP="00C30ED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La documentación de Re-proyección se entrega al cliente en formato digital y copia dura en el formato original y debidamente firmado, en la fecha pactada.</w:t>
      </w:r>
    </w:p>
    <w:p w14:paraId="290E2DAD" w14:textId="77777777" w:rsidR="00C30ED1" w:rsidRPr="00474486" w:rsidRDefault="00C30ED1" w:rsidP="00C30ED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La cantidad de copias será pactada entre las partes.</w:t>
      </w:r>
    </w:p>
    <w:p w14:paraId="1FFB12A7" w14:textId="77777777" w:rsidR="00C30ED1" w:rsidRPr="00474486" w:rsidRDefault="00C30ED1" w:rsidP="00C30ED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Los términos legales se presentarán en contrato a firmar entre las partes.</w:t>
      </w:r>
    </w:p>
    <w:p w14:paraId="7E074B1C" w14:textId="77777777" w:rsidR="00C30ED1" w:rsidRPr="00474486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9"/>
          <w:szCs w:val="19"/>
        </w:rPr>
      </w:pPr>
      <w:r w:rsidRPr="00474486">
        <w:rPr>
          <w:rFonts w:ascii="Arial Narrow" w:eastAsia="Times New Roman" w:hAnsi="Arial Narrow" w:cs="Times New Roman"/>
          <w:b/>
          <w:sz w:val="19"/>
          <w:szCs w:val="19"/>
        </w:rPr>
        <w:t>Características generales de Diseño y Proyección de Obras Nuevas</w:t>
      </w:r>
    </w:p>
    <w:p w14:paraId="78D96515" w14:textId="77777777" w:rsidR="00C30ED1" w:rsidRPr="00474486" w:rsidRDefault="00C30ED1" w:rsidP="00C30ED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El cliente solicitará el alcance de Proyección.</w:t>
      </w:r>
    </w:p>
    <w:p w14:paraId="4707D6D5" w14:textId="77777777" w:rsidR="00C30ED1" w:rsidRPr="00474486" w:rsidRDefault="00C30ED1" w:rsidP="00C30ED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Deberá presentar proyecto tecnológico de requerirlo y una tarea técnica. (De no poseer tarea técnica se requerirá una descripción del servicio a realizar).</w:t>
      </w:r>
    </w:p>
    <w:p w14:paraId="12C97B21" w14:textId="77777777" w:rsidR="00C30ED1" w:rsidRPr="00474486" w:rsidRDefault="00C30ED1" w:rsidP="00C30ED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Los planos de Diseño y Proyección son responsabilidad de la Entidad Proyectista.</w:t>
      </w:r>
    </w:p>
    <w:p w14:paraId="56855AFB" w14:textId="77777777" w:rsidR="00C30ED1" w:rsidRPr="00474486" w:rsidRDefault="00C30ED1" w:rsidP="00C30ED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El tiempo y costo del Diseño y Proyección se define en conciliación entre las partes.</w:t>
      </w:r>
    </w:p>
    <w:p w14:paraId="55003FA6" w14:textId="77777777" w:rsidR="00C30ED1" w:rsidRPr="00474486" w:rsidRDefault="00C30ED1" w:rsidP="00C30ED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La documentación de Diseño y Proyección se entrega al cliente en formato digital y copia dura en formato original y debidamente firmado, en la fecha pactada.</w:t>
      </w:r>
    </w:p>
    <w:p w14:paraId="0596B5CD" w14:textId="77777777" w:rsidR="00C30ED1" w:rsidRPr="00474486" w:rsidRDefault="00C30ED1" w:rsidP="00C30ED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La cantidad de copias será pactada entre las partes.</w:t>
      </w:r>
    </w:p>
    <w:p w14:paraId="01C91B92" w14:textId="77777777" w:rsidR="00C30ED1" w:rsidRPr="00474486" w:rsidRDefault="00C30ED1" w:rsidP="00C30ED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Los términos legales se presentarán en contrato a firmar entre las partes.</w:t>
      </w:r>
    </w:p>
    <w:p w14:paraId="1B3355F5" w14:textId="77777777" w:rsidR="00C30ED1" w:rsidRPr="00474486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9"/>
          <w:szCs w:val="19"/>
        </w:rPr>
      </w:pPr>
      <w:r w:rsidRPr="00474486">
        <w:rPr>
          <w:rFonts w:ascii="Arial Narrow" w:eastAsia="Times New Roman" w:hAnsi="Arial Narrow" w:cs="Times New Roman"/>
          <w:b/>
          <w:sz w:val="19"/>
          <w:szCs w:val="19"/>
        </w:rPr>
        <w:t>Características generales del Control de Autor</w:t>
      </w:r>
    </w:p>
    <w:p w14:paraId="1B75480A" w14:textId="77777777" w:rsidR="00C30ED1" w:rsidRPr="00474486" w:rsidRDefault="00C30ED1" w:rsidP="00C30ED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Constituye la actividad obligatoria para todas inversiones que se ejecuten en el país, según NC674-8. Es de obligatoria contratación y pago, de realizarse Diseño y Proyección o Re-proyección. Su objetivo es vigilancia técnica, económica, tecnológica, plástica, de durabilidad y/o artística que se realizará por medio de visitas a la inversión, obra o fábrica y con la verificación en las mismas de los informes del control o supervisión técnica ejercida por el Inversionista en la ejecución de la inversión, para comprobar de acuerdo con su avance, que la ejecución se ajuste al proyecto y/o diseño ejecutivo, documentación de taller o de fabricación aprobada o a la etapa de la proyección o diseño de su responsabilidad.</w:t>
      </w:r>
    </w:p>
    <w:p w14:paraId="7D595C4E" w14:textId="77777777" w:rsidR="00C30ED1" w:rsidRPr="00474486" w:rsidRDefault="00C30ED1" w:rsidP="00C30ED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No incluye modificaciones sustanciales a la documentación técnica ejecutiva, labores administrativas, a menos que se haya acordado previa y adicionalmente, tareas de control o supervisión técnica, que son responsabilidad del Inversionista, asistencia técnica complementaria al Inversionista por trabajos necesarios durante la ejecución de la inversión por otras razones no incluidas en la documentación técnica a la que se le realiza el Control de Autor, según NC674-8.</w:t>
      </w:r>
    </w:p>
    <w:p w14:paraId="683710C6" w14:textId="77777777" w:rsidR="00C30ED1" w:rsidRPr="00474486" w:rsidRDefault="00C30ED1" w:rsidP="00C30ED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La frecuencia a realizar el control de autor será conciliada entre las partes en dependencia de la etapa de la ejecución de la obra y no deberá exceder los siete días hábiles entre visita a obra.</w:t>
      </w:r>
    </w:p>
    <w:p w14:paraId="238B6043" w14:textId="77777777" w:rsidR="00C30ED1" w:rsidRPr="00474486" w:rsidRDefault="00C30ED1" w:rsidP="00C30ED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El proyectista está obligado a entregar documento de Control de Autor con horas empleadas, personal participante y escritura en el libro de obra.</w:t>
      </w:r>
    </w:p>
    <w:p w14:paraId="34F8A622" w14:textId="77777777" w:rsidR="00C30ED1" w:rsidRPr="00474486" w:rsidRDefault="00C30ED1" w:rsidP="00C30ED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Los honorarios de servicio se realizarán por tarifa horaria empleada en la tarea.</w:t>
      </w:r>
    </w:p>
    <w:p w14:paraId="420A3E3E" w14:textId="77777777" w:rsidR="00C30ED1" w:rsidRPr="00474486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9"/>
          <w:szCs w:val="19"/>
        </w:rPr>
      </w:pPr>
      <w:r w:rsidRPr="00474486">
        <w:rPr>
          <w:rFonts w:ascii="Arial Narrow" w:eastAsia="Times New Roman" w:hAnsi="Arial Narrow" w:cs="Times New Roman"/>
          <w:b/>
          <w:sz w:val="19"/>
          <w:szCs w:val="19"/>
        </w:rPr>
        <w:t>Características generales de la Asistencia Técnica</w:t>
      </w:r>
    </w:p>
    <w:p w14:paraId="1E02ACD6" w14:textId="77777777" w:rsidR="00C30ED1" w:rsidRPr="00474486" w:rsidRDefault="00C30ED1" w:rsidP="00C30ED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El cliente podrá solicitar este servicio para realizar ajustes al proyecto requerido por el cliente tanto en el proceso de proyección como de ejecución.</w:t>
      </w:r>
    </w:p>
    <w:p w14:paraId="67AD5F30" w14:textId="77777777" w:rsidR="00C30ED1" w:rsidRPr="00474486" w:rsidRDefault="00C30ED1" w:rsidP="00C30ED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Se contratará por un monto acordado, se irá restando según las solicitudes del cliente. Se cobrará por horas empleadas mediante las tarifas horarias vigentes a partir de certificaciones revisadas y aprobadas entre las partes.</w:t>
      </w:r>
    </w:p>
    <w:p w14:paraId="01299F4A" w14:textId="77777777" w:rsidR="00C30ED1" w:rsidRPr="00474486" w:rsidRDefault="00C30ED1" w:rsidP="00C30ED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El proyectista está obligado a entregar documento de Asistencia Técnica con horas empleadas, personal participante, planos en formato digital y copia dura debidamente firmados, en las fechas pactadas.</w:t>
      </w:r>
    </w:p>
    <w:p w14:paraId="34D08E1C" w14:textId="77777777" w:rsidR="00C30ED1" w:rsidRPr="00474486" w:rsidRDefault="00C30ED1" w:rsidP="00C30ED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Los planos entregados llevarán cajetín, logo y firma de la Entidad Proyectista que lo ejecuta.</w:t>
      </w:r>
    </w:p>
    <w:p w14:paraId="3FE892CD" w14:textId="77777777" w:rsidR="00C30ED1" w:rsidRPr="00474486" w:rsidRDefault="00C30ED1" w:rsidP="00C30ED1">
      <w:pPr>
        <w:pStyle w:val="Prrafodelista"/>
        <w:spacing w:after="0" w:line="240" w:lineRule="auto"/>
        <w:jc w:val="both"/>
        <w:rPr>
          <w:rFonts w:ascii="Arial Narrow" w:eastAsia="Times New Roman" w:hAnsi="Arial Narrow" w:cs="Times New Roman"/>
          <w:sz w:val="19"/>
          <w:szCs w:val="19"/>
        </w:rPr>
      </w:pPr>
      <w:r w:rsidRPr="00474486">
        <w:rPr>
          <w:rFonts w:ascii="Arial Narrow" w:eastAsia="Times New Roman" w:hAnsi="Arial Narrow" w:cs="Times New Roman"/>
          <w:sz w:val="19"/>
          <w:szCs w:val="19"/>
        </w:rPr>
        <w:t>Los planos resultantes serán responsabilidad de la Entidad Proyectista.</w:t>
      </w:r>
    </w:p>
    <w:p w14:paraId="5854A484" w14:textId="77777777" w:rsidR="00C30ED1" w:rsidRPr="00474486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9"/>
          <w:szCs w:val="19"/>
        </w:rPr>
      </w:pPr>
    </w:p>
    <w:p w14:paraId="42383C9C" w14:textId="77777777" w:rsidR="00C30ED1" w:rsidRPr="00474486" w:rsidRDefault="00C30ED1" w:rsidP="00C30ED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9"/>
          <w:szCs w:val="19"/>
        </w:rPr>
      </w:pPr>
      <w:r w:rsidRPr="00474486">
        <w:rPr>
          <w:rFonts w:ascii="Arial Narrow" w:eastAsia="Times New Roman" w:hAnsi="Arial Narrow" w:cs="Times New Roman"/>
          <w:b/>
          <w:sz w:val="19"/>
          <w:szCs w:val="19"/>
        </w:rPr>
        <w:t>Toda información que se entregue al cliente contarán con el cumplimiento de las Normas Cubanas vigentes.</w:t>
      </w:r>
    </w:p>
    <w:p w14:paraId="027A12A7" w14:textId="77777777" w:rsidR="00443F9E" w:rsidRPr="00C30ED1" w:rsidRDefault="00443F9E" w:rsidP="00161938">
      <w:pPr>
        <w:tabs>
          <w:tab w:val="left" w:pos="3383"/>
        </w:tabs>
        <w:ind w:right="-450"/>
        <w:rPr>
          <w:sz w:val="18"/>
          <w:szCs w:val="18"/>
        </w:rPr>
      </w:pPr>
    </w:p>
    <w:sectPr w:rsidR="00443F9E" w:rsidRPr="00C30ED1" w:rsidSect="009721B1">
      <w:footerReference w:type="default" r:id="rId13"/>
      <w:pgSz w:w="12240" w:h="15840"/>
      <w:pgMar w:top="1560" w:right="1440" w:bottom="993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AFE3B" w14:textId="77777777" w:rsidR="009B4845" w:rsidRDefault="009B4845" w:rsidP="00C30ED1">
      <w:pPr>
        <w:spacing w:after="0" w:line="240" w:lineRule="auto"/>
      </w:pPr>
      <w:r>
        <w:separator/>
      </w:r>
    </w:p>
  </w:endnote>
  <w:endnote w:type="continuationSeparator" w:id="0">
    <w:p w14:paraId="694B7D60" w14:textId="77777777" w:rsidR="009B4845" w:rsidRDefault="009B4845" w:rsidP="00C3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D0B7" w14:textId="77777777" w:rsidR="00443F9E" w:rsidRDefault="00443F9E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A746397" wp14:editId="5E1D9249">
          <wp:simplePos x="0" y="0"/>
          <wp:positionH relativeFrom="margin">
            <wp:align>left</wp:align>
          </wp:positionH>
          <wp:positionV relativeFrom="paragraph">
            <wp:posOffset>-234315</wp:posOffset>
          </wp:positionV>
          <wp:extent cx="1414145" cy="56197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clara-nfasis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2701"/>
      <w:gridCol w:w="2701"/>
      <w:gridCol w:w="2699"/>
    </w:tblGrid>
    <w:tr w:rsidR="00443F9E" w:rsidRPr="0065191E" w14:paraId="49DBDFFD" w14:textId="77777777" w:rsidTr="00443F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84" w:type="pct"/>
          <w:tcBorders>
            <w:bottom w:val="none" w:sz="0" w:space="0" w:color="auto"/>
          </w:tcBorders>
          <w:noWrap/>
          <w:hideMark/>
        </w:tcPr>
        <w:p w14:paraId="3D090A25" w14:textId="77777777" w:rsidR="00443F9E" w:rsidRPr="0065191E" w:rsidRDefault="00443F9E" w:rsidP="00443F9E">
          <w:pPr>
            <w:rPr>
              <w:rFonts w:ascii="Arial Narrow" w:eastAsia="Times New Roman" w:hAnsi="Arial Narrow" w:cs="Arial"/>
              <w:b w:val="0"/>
              <w:color w:val="000000"/>
              <w:sz w:val="24"/>
              <w:szCs w:val="24"/>
            </w:rPr>
          </w:pPr>
          <w:r w:rsidRPr="00160D46">
            <w:rPr>
              <w:rFonts w:ascii="Arial Narrow" w:eastAsia="Times New Roman" w:hAnsi="Arial Narrow" w:cs="Arial"/>
              <w:b w:val="0"/>
              <w:color w:val="000000"/>
              <w:sz w:val="24"/>
              <w:szCs w:val="24"/>
            </w:rPr>
            <w:t>Fecha</w:t>
          </w:r>
        </w:p>
      </w:tc>
      <w:tc>
        <w:tcPr>
          <w:tcW w:w="1339" w:type="pct"/>
          <w:tcBorders>
            <w:bottom w:val="none" w:sz="0" w:space="0" w:color="auto"/>
          </w:tcBorders>
        </w:tcPr>
        <w:p w14:paraId="1ED7015D" w14:textId="77777777" w:rsidR="00443F9E" w:rsidRPr="00160D46" w:rsidRDefault="00443F9E" w:rsidP="00443F9E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Arial"/>
              <w:color w:val="000000"/>
              <w:szCs w:val="24"/>
            </w:rPr>
          </w:pPr>
          <w:r w:rsidRPr="00160D46">
            <w:rPr>
              <w:rFonts w:ascii="Arial Narrow" w:eastAsia="Times New Roman" w:hAnsi="Arial Narrow" w:cs="Arial"/>
              <w:color w:val="000000"/>
              <w:szCs w:val="24"/>
            </w:rPr>
            <w:t>Entregado</w:t>
          </w:r>
        </w:p>
      </w:tc>
      <w:tc>
        <w:tcPr>
          <w:tcW w:w="1339" w:type="pct"/>
          <w:tcBorders>
            <w:bottom w:val="none" w:sz="0" w:space="0" w:color="auto"/>
          </w:tcBorders>
          <w:noWrap/>
          <w:hideMark/>
        </w:tcPr>
        <w:p w14:paraId="395C110C" w14:textId="77777777" w:rsidR="00443F9E" w:rsidRPr="0065191E" w:rsidRDefault="00443F9E" w:rsidP="00443F9E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Arial"/>
              <w:color w:val="000000"/>
              <w:szCs w:val="24"/>
            </w:rPr>
          </w:pPr>
          <w:r w:rsidRPr="00160D46">
            <w:rPr>
              <w:rFonts w:ascii="Arial Narrow" w:eastAsia="Times New Roman" w:hAnsi="Arial Narrow" w:cs="Arial"/>
              <w:color w:val="000000"/>
              <w:szCs w:val="24"/>
            </w:rPr>
            <w:t>Recibido</w:t>
          </w:r>
        </w:p>
      </w:tc>
      <w:tc>
        <w:tcPr>
          <w:tcW w:w="1338" w:type="pct"/>
          <w:tcBorders>
            <w:bottom w:val="none" w:sz="0" w:space="0" w:color="auto"/>
          </w:tcBorders>
          <w:noWrap/>
          <w:hideMark/>
        </w:tcPr>
        <w:p w14:paraId="1C06BF0C" w14:textId="77777777" w:rsidR="00443F9E" w:rsidRPr="0065191E" w:rsidRDefault="00443F9E" w:rsidP="00443F9E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Arial"/>
              <w:color w:val="000000"/>
              <w:szCs w:val="24"/>
            </w:rPr>
          </w:pPr>
          <w:r w:rsidRPr="00160D46">
            <w:rPr>
              <w:rFonts w:ascii="Arial Narrow" w:eastAsia="Times New Roman" w:hAnsi="Arial Narrow" w:cs="Arial"/>
              <w:color w:val="000000"/>
              <w:szCs w:val="24"/>
            </w:rPr>
            <w:t>Aprobado</w:t>
          </w:r>
        </w:p>
      </w:tc>
    </w:tr>
  </w:tbl>
  <w:p w14:paraId="132CC255" w14:textId="14B3EA80" w:rsidR="00443F9E" w:rsidRPr="006473E4" w:rsidRDefault="006473E4">
    <w:pPr>
      <w:pStyle w:val="Piedepgin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  </w:t>
    </w:r>
    <w:r w:rsidRPr="006473E4">
      <w:rPr>
        <w:rFonts w:ascii="Arial Narrow" w:hAnsi="Arial Narrow"/>
        <w:sz w:val="20"/>
      </w:rPr>
      <w:t>Nombre, cargo y firma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5891" w14:textId="77777777" w:rsidR="005E63FD" w:rsidRDefault="005E63F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F214" w14:textId="77777777" w:rsidR="00443F9E" w:rsidRDefault="00443F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A3E4" w14:textId="77777777" w:rsidR="009B4845" w:rsidRDefault="009B4845" w:rsidP="00C30ED1">
      <w:pPr>
        <w:spacing w:after="0" w:line="240" w:lineRule="auto"/>
      </w:pPr>
      <w:r>
        <w:separator/>
      </w:r>
    </w:p>
  </w:footnote>
  <w:footnote w:type="continuationSeparator" w:id="0">
    <w:p w14:paraId="2F64EF47" w14:textId="77777777" w:rsidR="009B4845" w:rsidRDefault="009B4845" w:rsidP="00C3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0D711" w14:textId="77777777" w:rsidR="005E63FD" w:rsidRDefault="005E63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5758" w14:textId="77777777" w:rsidR="00443F9E" w:rsidRDefault="00443F9E" w:rsidP="00443F9E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6B38947" wp14:editId="50A627F5">
          <wp:simplePos x="0" y="0"/>
          <wp:positionH relativeFrom="margin">
            <wp:align>left</wp:align>
          </wp:positionH>
          <wp:positionV relativeFrom="paragraph">
            <wp:posOffset>52705</wp:posOffset>
          </wp:positionV>
          <wp:extent cx="1549400" cy="6159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D83EA" w14:textId="77777777" w:rsidR="00443F9E" w:rsidRDefault="00443F9E" w:rsidP="00443F9E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57C091" wp14:editId="6E8336FE">
              <wp:simplePos x="0" y="0"/>
              <wp:positionH relativeFrom="column">
                <wp:posOffset>4794885</wp:posOffset>
              </wp:positionH>
              <wp:positionV relativeFrom="paragraph">
                <wp:posOffset>29845</wp:posOffset>
              </wp:positionV>
              <wp:extent cx="1516380" cy="289560"/>
              <wp:effectExtent l="0" t="0" r="762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1F33B" w14:textId="2D5F92E1" w:rsidR="00443F9E" w:rsidRPr="000E78C6" w:rsidRDefault="00443F9E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0E78C6">
                            <w:rPr>
                              <w:rFonts w:ascii="Arial" w:hAnsi="Arial" w:cs="Arial"/>
                              <w:sz w:val="24"/>
                            </w:rPr>
                            <w:t>0</w:t>
                          </w:r>
                          <w:r w:rsidR="005E63FD">
                            <w:rPr>
                              <w:rFonts w:ascii="Arial" w:hAnsi="Arial" w:cs="Arial"/>
                              <w:sz w:val="24"/>
                            </w:rPr>
                            <w:t>2.3</w:t>
                          </w:r>
                          <w:r w:rsidRPr="000E78C6">
                            <w:rPr>
                              <w:rFonts w:ascii="Arial" w:hAnsi="Arial" w:cs="Arial"/>
                              <w:sz w:val="24"/>
                            </w:rPr>
                            <w:t>.6_17.</w:t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  <w:t>1</w:t>
                          </w:r>
                          <w:r w:rsidRPr="000E78C6">
                            <w:rPr>
                              <w:rFonts w:ascii="Arial" w:hAnsi="Arial" w:cs="Arial"/>
                              <w:sz w:val="24"/>
                            </w:rPr>
                            <w:t>_1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7C09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7.55pt;margin-top:2.35pt;width:119.4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" stroked="f">
              <v:textbox>
                <w:txbxContent>
                  <w:p w14:paraId="2F81F33B" w14:textId="2D5F92E1" w:rsidR="00443F9E" w:rsidRPr="000E78C6" w:rsidRDefault="00443F9E">
                    <w:pPr>
                      <w:rPr>
                        <w:rFonts w:ascii="Arial" w:hAnsi="Arial" w:cs="Arial"/>
                        <w:sz w:val="24"/>
                      </w:rPr>
                    </w:pPr>
                    <w:r w:rsidRPr="000E78C6">
                      <w:rPr>
                        <w:rFonts w:ascii="Arial" w:hAnsi="Arial" w:cs="Arial"/>
                        <w:sz w:val="24"/>
                      </w:rPr>
                      <w:t>0</w:t>
                    </w:r>
                    <w:r w:rsidR="005E63FD">
                      <w:rPr>
                        <w:rFonts w:ascii="Arial" w:hAnsi="Arial" w:cs="Arial"/>
                        <w:sz w:val="24"/>
                      </w:rPr>
                      <w:t>2.3</w:t>
                    </w:r>
                    <w:r w:rsidRPr="000E78C6">
                      <w:rPr>
                        <w:rFonts w:ascii="Arial" w:hAnsi="Arial" w:cs="Arial"/>
                        <w:sz w:val="24"/>
                      </w:rPr>
                      <w:t>.6_17.</w:t>
                    </w:r>
                    <w:r>
                      <w:rPr>
                        <w:rFonts w:ascii="Arial" w:hAnsi="Arial" w:cs="Arial"/>
                        <w:sz w:val="24"/>
                      </w:rPr>
                      <w:t>1</w:t>
                    </w:r>
                    <w:r w:rsidRPr="000E78C6">
                      <w:rPr>
                        <w:rFonts w:ascii="Arial" w:hAnsi="Arial" w:cs="Arial"/>
                        <w:sz w:val="24"/>
                      </w:rPr>
                      <w:t>_1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0A83A5" w14:textId="77777777" w:rsidR="00443F9E" w:rsidRDefault="00443F9E" w:rsidP="00443F9E">
    <w:pPr>
      <w:pStyle w:val="Encabezado"/>
      <w:jc w:val="right"/>
    </w:pPr>
  </w:p>
  <w:p w14:paraId="55693066" w14:textId="77777777" w:rsidR="00443F9E" w:rsidRDefault="00443F9E" w:rsidP="00443F9E">
    <w:pPr>
      <w:pStyle w:val="Encabezado"/>
      <w:jc w:val="right"/>
    </w:pPr>
  </w:p>
  <w:p w14:paraId="3F72A2A1" w14:textId="77777777" w:rsidR="00443F9E" w:rsidRDefault="00443F9E" w:rsidP="00443F9E">
    <w:pPr>
      <w:pStyle w:val="Encabezado"/>
      <w:jc w:val="right"/>
    </w:pPr>
    <w:r>
      <w:object w:dxaOrig="10617" w:dyaOrig="153" w14:anchorId="3AE19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75pt;height:8.25pt">
          <v:imagedata r:id="rId2" o:title=""/>
        </v:shape>
        <o:OLEObject Type="Embed" ProgID="CorelDraw.Graphic.17" ShapeID="_x0000_i1025" DrawAspect="Content" ObjectID="_1780230925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4D4D" w14:textId="77777777" w:rsidR="005E63FD" w:rsidRDefault="005E63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7C31"/>
    <w:multiLevelType w:val="hybridMultilevel"/>
    <w:tmpl w:val="7D405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227C"/>
    <w:multiLevelType w:val="hybridMultilevel"/>
    <w:tmpl w:val="52EA2AEC"/>
    <w:lvl w:ilvl="0" w:tplc="42E225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791A"/>
    <w:multiLevelType w:val="hybridMultilevel"/>
    <w:tmpl w:val="6C602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54CDD"/>
    <w:multiLevelType w:val="hybridMultilevel"/>
    <w:tmpl w:val="E9E8EC24"/>
    <w:lvl w:ilvl="0" w:tplc="42E225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17521"/>
    <w:multiLevelType w:val="hybridMultilevel"/>
    <w:tmpl w:val="56E62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F6A3C"/>
    <w:multiLevelType w:val="hybridMultilevel"/>
    <w:tmpl w:val="9EB0677C"/>
    <w:lvl w:ilvl="0" w:tplc="42E225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C5ED8"/>
    <w:multiLevelType w:val="hybridMultilevel"/>
    <w:tmpl w:val="12243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F2C99"/>
    <w:multiLevelType w:val="hybridMultilevel"/>
    <w:tmpl w:val="6B867918"/>
    <w:lvl w:ilvl="0" w:tplc="42E225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922BC"/>
    <w:multiLevelType w:val="hybridMultilevel"/>
    <w:tmpl w:val="66DC9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33147">
    <w:abstractNumId w:val="2"/>
  </w:num>
  <w:num w:numId="2" w16cid:durableId="964046239">
    <w:abstractNumId w:val="4"/>
  </w:num>
  <w:num w:numId="3" w16cid:durableId="2106151761">
    <w:abstractNumId w:val="5"/>
  </w:num>
  <w:num w:numId="4" w16cid:durableId="1661032469">
    <w:abstractNumId w:val="1"/>
  </w:num>
  <w:num w:numId="5" w16cid:durableId="1814641430">
    <w:abstractNumId w:val="3"/>
  </w:num>
  <w:num w:numId="6" w16cid:durableId="201600541">
    <w:abstractNumId w:val="7"/>
  </w:num>
  <w:num w:numId="7" w16cid:durableId="1229808495">
    <w:abstractNumId w:val="6"/>
  </w:num>
  <w:num w:numId="8" w16cid:durableId="10648237">
    <w:abstractNumId w:val="0"/>
  </w:num>
  <w:num w:numId="9" w16cid:durableId="4601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D1"/>
    <w:rsid w:val="00017534"/>
    <w:rsid w:val="000E78C6"/>
    <w:rsid w:val="000F60BD"/>
    <w:rsid w:val="00144542"/>
    <w:rsid w:val="00161938"/>
    <w:rsid w:val="001A0099"/>
    <w:rsid w:val="001A38B9"/>
    <w:rsid w:val="00232276"/>
    <w:rsid w:val="00254F96"/>
    <w:rsid w:val="002F1E13"/>
    <w:rsid w:val="002F4EDB"/>
    <w:rsid w:val="00344222"/>
    <w:rsid w:val="003808AF"/>
    <w:rsid w:val="003E1850"/>
    <w:rsid w:val="00443F9E"/>
    <w:rsid w:val="00460969"/>
    <w:rsid w:val="00474486"/>
    <w:rsid w:val="004955D0"/>
    <w:rsid w:val="004B1772"/>
    <w:rsid w:val="004D5586"/>
    <w:rsid w:val="004F3EF7"/>
    <w:rsid w:val="005931C6"/>
    <w:rsid w:val="005C3161"/>
    <w:rsid w:val="005C7551"/>
    <w:rsid w:val="005E63FD"/>
    <w:rsid w:val="0062323D"/>
    <w:rsid w:val="006473E4"/>
    <w:rsid w:val="00681263"/>
    <w:rsid w:val="006C0EBB"/>
    <w:rsid w:val="007011AC"/>
    <w:rsid w:val="00772BE5"/>
    <w:rsid w:val="008543A3"/>
    <w:rsid w:val="008A7332"/>
    <w:rsid w:val="009721B1"/>
    <w:rsid w:val="009B4845"/>
    <w:rsid w:val="00AF6830"/>
    <w:rsid w:val="00BC02B8"/>
    <w:rsid w:val="00BC42F4"/>
    <w:rsid w:val="00BD141A"/>
    <w:rsid w:val="00C30ED1"/>
    <w:rsid w:val="00C45FAE"/>
    <w:rsid w:val="00C91796"/>
    <w:rsid w:val="00D4105D"/>
    <w:rsid w:val="00E76583"/>
    <w:rsid w:val="00ED009F"/>
    <w:rsid w:val="00F554E2"/>
    <w:rsid w:val="00F64E31"/>
    <w:rsid w:val="00F70AFB"/>
    <w:rsid w:val="00FC1A3D"/>
    <w:rsid w:val="00F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7594946"/>
  <w15:chartTrackingRefBased/>
  <w15:docId w15:val="{DE35D492-2F87-4803-84E4-0504C2BB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E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E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ED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0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ED1"/>
    <w:rPr>
      <w:lang w:val="es-ES"/>
    </w:rPr>
  </w:style>
  <w:style w:type="table" w:styleId="Tablaconcuadrcula1clara-nfasis5">
    <w:name w:val="Grid Table 1 Light Accent 5"/>
    <w:basedOn w:val="Tablanormal"/>
    <w:uiPriority w:val="46"/>
    <w:rsid w:val="00C30ED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C30ED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6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938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08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8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8AF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8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8AF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Caridad Gonzalez Guevara</dc:creator>
  <cp:keywords/>
  <dc:description/>
  <cp:lastModifiedBy>Damaris Anazco Parente</cp:lastModifiedBy>
  <cp:revision>4</cp:revision>
  <cp:lastPrinted>2024-03-01T18:06:00Z</cp:lastPrinted>
  <dcterms:created xsi:type="dcterms:W3CDTF">2022-12-14T19:52:00Z</dcterms:created>
  <dcterms:modified xsi:type="dcterms:W3CDTF">2024-06-18T19:49:00Z</dcterms:modified>
</cp:coreProperties>
</file>